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7C" w:rsidRPr="00B705F8" w:rsidRDefault="0091787C" w:rsidP="0091787C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 деятельности Антитеррористической комиссии города </w:t>
      </w:r>
      <w:proofErr w:type="spellStart"/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Югорска</w:t>
      </w:r>
      <w:proofErr w:type="spellEnd"/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в 202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3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</w:t>
      </w:r>
    </w:p>
    <w:p w:rsidR="0091787C" w:rsidRPr="00B705F8" w:rsidRDefault="0091787C" w:rsidP="0091787C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1787C" w:rsidRPr="00B705F8" w:rsidRDefault="0091787C" w:rsidP="003379B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В 202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3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 проведено 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заседаний Антитеррористической комиссии города Югорска. </w:t>
      </w:r>
      <w:r w:rsidRPr="00B705F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ходе заседаний рассмотрены вопросы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 профилактике терроризма, обеспечению антитеррористической защищенности объектов (территорий), обеспечения антитеррористической безопасности на территории города Югорска в период проведения общегородских мероприятий, 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противодействия идеологии терроризма, 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а также информационного противодействия террористической и экстремистской идеологии. </w:t>
      </w:r>
    </w:p>
    <w:p w:rsidR="0091787C" w:rsidRPr="00B705F8" w:rsidRDefault="0091787C" w:rsidP="003379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Lucida Sans Unicode" w:hAnsi="PT Astra Serif" w:cs="Arial CYR"/>
          <w:kern w:val="1"/>
          <w:sz w:val="24"/>
          <w:szCs w:val="24"/>
        </w:rPr>
      </w:pP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 </w:t>
      </w:r>
      <w:r w:rsidRPr="00B705F8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течение года </w:t>
      </w:r>
      <w:r w:rsidR="00252348" w:rsidRPr="00B705F8">
        <w:rPr>
          <w:rFonts w:ascii="PT Astra Serif" w:eastAsia="Lucida Sans Unicode" w:hAnsi="PT Astra Serif" w:cs="Arial CYR"/>
          <w:kern w:val="1"/>
          <w:sz w:val="24"/>
          <w:szCs w:val="24"/>
        </w:rPr>
        <w:t>о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рганизована реализация мероприятий по антитеррористической защищенности объектов в соответствии с требованиями Постановлений Правительства Российской Федерации, устранению </w:t>
      </w:r>
      <w:r w:rsidR="00602682" w:rsidRPr="00B705F8">
        <w:rPr>
          <w:rFonts w:ascii="PT Astra Serif" w:hAnsi="PT Astra Serif" w:cs="Times New Roman"/>
          <w:sz w:val="24"/>
          <w:szCs w:val="24"/>
        </w:rPr>
        <w:t>недостатков, в</w:t>
      </w:r>
      <w:r w:rsidR="00602682" w:rsidRPr="00B705F8">
        <w:rPr>
          <w:rFonts w:ascii="PT Astra Serif" w:eastAsia="Lucida Sans Unicode" w:hAnsi="PT Astra Serif" w:cs="Arial CYR"/>
          <w:kern w:val="1"/>
          <w:sz w:val="24"/>
          <w:szCs w:val="24"/>
        </w:rPr>
        <w:t>ыявленных в ходе межведомственных комиссионных обследований</w:t>
      </w:r>
      <w:r w:rsidR="00602682" w:rsidRPr="00B705F8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. 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В течение года с правоохранительными и контрольно-надзорными органами обследован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 </w:t>
      </w:r>
      <w:r w:rsidR="003379BF">
        <w:rPr>
          <w:rFonts w:ascii="PT Astra Serif" w:eastAsia="Times New Roman" w:hAnsi="PT Astra Serif" w:cs="Times New Roman"/>
          <w:sz w:val="24"/>
          <w:szCs w:val="24"/>
          <w:lang w:eastAsia="ar-SA"/>
        </w:rPr>
        <w:t>31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объект (образовательные организации, учреждения спорта и культуры, </w:t>
      </w:r>
      <w:r w:rsidR="00252348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религиозные объекты, 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объекты </w:t>
      </w:r>
      <w:r w:rsidR="003379BF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торговли, 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жилищно-коммунального хозяйства, площадные объекты, объекты органов власти и иные места массового пребывания людей)</w:t>
      </w:r>
      <w:r w:rsidRPr="00B705F8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. </w:t>
      </w:r>
    </w:p>
    <w:p w:rsidR="008813D4" w:rsidRPr="008813D4" w:rsidRDefault="008813D4" w:rsidP="003379B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proofErr w:type="gramStart"/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На выработку стойкой неприязни идеологии терроризма и привитию традиционных религиозно-моральных, духовно-нравственных 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среди детей и молодежи города </w:t>
      </w:r>
      <w:proofErr w:type="spellStart"/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Югорска</w:t>
      </w:r>
      <w:proofErr w:type="spellEnd"/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проведены мероприятия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с привлечением представителей религиозных, общественных и спортивных организаций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: и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нформационные часы 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«Мир без террора»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у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чебно-полевые сборы допризывной молодежи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Всероссийская памятная акция «Капля жизни»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рганиз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ованы выставки «Мир без террора»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Уроки Памяти детей-жертв терроризма «Город Ангелов»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proofErr w:type="gramEnd"/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фотовыставки «Моя Россия – без терроризма»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просмотры видеороликов на тему «Мы против террора»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р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азговоры о важном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Дн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и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памяти погибших при исполнении служебных обязанностей сотрудников органов внутренних дел России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;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приуроченных к памятным датам в истории народов России, государственным праздникам, такие как День защитника Отечества, День Победы, День России.</w:t>
      </w:r>
      <w:proofErr w:type="gramEnd"/>
    </w:p>
    <w:p w:rsidR="008813D4" w:rsidRPr="008813D4" w:rsidRDefault="008813D4" w:rsidP="003379B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 рамках н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ационально</w:t>
      </w:r>
      <w:r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го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и межнационально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го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культурно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го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сотрудничеств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роведены мероприятия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Епархиальный православный фестиваль «</w:t>
      </w:r>
      <w:proofErr w:type="spellStart"/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Вифлиемская</w:t>
      </w:r>
      <w:proofErr w:type="spellEnd"/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звезда»; Народное гуляние «Масленица»; Народное гуляние «Проводы зимы»; Благотворительный концерт «Салют Весне! Салют Победе!»; Акция 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«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 дороге с гармонью</w:t>
      </w:r>
      <w:r w:rsidR="00B705F8" w:rsidRPr="00B705F8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»</w:t>
      </w:r>
      <w:r w:rsidRPr="008813D4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посвященная празднованию Дня Великой Победы»; Празднование национального праздника «Сабантуй»;  Благотворительный концерт, посвящённый Дню России; Фестиваль народной культуры (в рамках праздничного мероприятия «Югорский Арбат: пешеходный город»).</w:t>
      </w:r>
    </w:p>
    <w:p w:rsidR="0091787C" w:rsidRPr="00B705F8" w:rsidRDefault="0091787C" w:rsidP="003379BF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B705F8">
        <w:rPr>
          <w:rFonts w:ascii="PT Astra Serif" w:hAnsi="PT Astra Serif" w:cs="Times New Roman"/>
          <w:sz w:val="24"/>
          <w:szCs w:val="24"/>
        </w:rPr>
        <w:t>И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нформация о деятельности по профилактике терроризма и экстремизма размещалась в газете «Югорский вестник» (постоянная рубрика «Безопасность»), на официальном сайте органов местного самоуправления размещены методические рекомендации и уче</w:t>
      </w:r>
      <w:bookmarkStart w:id="0" w:name="_GoBack"/>
      <w:bookmarkEnd w:id="0"/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бные материалы для реализации мероприятий по профилактике терроризма (видеоролики, учебные фильмы, п</w:t>
      </w:r>
      <w:r w:rsidR="00B705F8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олезные ссылки, памятки и др.).</w:t>
      </w:r>
    </w:p>
    <w:p w:rsidR="009B3A0B" w:rsidRPr="00B705F8" w:rsidRDefault="0091787C" w:rsidP="003379BF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В 202</w:t>
      </w:r>
      <w:r w:rsidR="00602682"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>3</w:t>
      </w:r>
      <w:r w:rsidRPr="00B705F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 главным показателем результативности проводимого на территории Югорска комплекса мер по профилактике терроризма и экстремизма является сохранение стабильной обстановки. </w:t>
      </w:r>
    </w:p>
    <w:sectPr w:rsidR="009B3A0B" w:rsidRPr="00B7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C"/>
    <w:rsid w:val="00252348"/>
    <w:rsid w:val="003379BF"/>
    <w:rsid w:val="00602682"/>
    <w:rsid w:val="008813D4"/>
    <w:rsid w:val="0091787C"/>
    <w:rsid w:val="009B3A0B"/>
    <w:rsid w:val="00B705F8"/>
    <w:rsid w:val="00F17D4C"/>
    <w:rsid w:val="00F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Казаченко Татьяна Владимировна</cp:lastModifiedBy>
  <cp:revision>3</cp:revision>
  <dcterms:created xsi:type="dcterms:W3CDTF">2023-04-21T07:57:00Z</dcterms:created>
  <dcterms:modified xsi:type="dcterms:W3CDTF">2024-10-03T11:47:00Z</dcterms:modified>
</cp:coreProperties>
</file>